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18E2" w14:textId="738650B1" w:rsidR="00AF12BD" w:rsidRDefault="00C8160E" w:rsidP="00AF12BD">
      <w:pPr>
        <w:adjustRightInd w:val="0"/>
        <w:snapToGrid w:val="0"/>
        <w:spacing w:line="300" w:lineRule="auto"/>
        <w:rPr>
          <w:rFonts w:ascii="Times New Roman" w:hAnsi="Times New Roman" w:cs="Times New Roman"/>
          <w:sz w:val="24"/>
        </w:rPr>
      </w:pPr>
      <w:r w:rsidRPr="00AF12BD">
        <w:rPr>
          <w:rFonts w:ascii="Times New Roman" w:hAnsi="Times New Roman" w:cs="Times New Roman"/>
          <w:sz w:val="24"/>
        </w:rPr>
        <w:t>附件</w:t>
      </w:r>
      <w:r w:rsidR="009B6E7A">
        <w:rPr>
          <w:rFonts w:ascii="Times New Roman" w:hAnsi="Times New Roman" w:cs="Times New Roman"/>
          <w:sz w:val="24"/>
        </w:rPr>
        <w:t>：</w:t>
      </w:r>
    </w:p>
    <w:p w14:paraId="6C57DAB9" w14:textId="4897C303" w:rsidR="00AF12BD" w:rsidRPr="009B6E7A" w:rsidRDefault="008760F7" w:rsidP="00AF12BD">
      <w:pPr>
        <w:adjustRightInd w:val="0"/>
        <w:snapToGrid w:val="0"/>
        <w:spacing w:line="300" w:lineRule="auto"/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 w:rsidRPr="009B6E7A">
        <w:rPr>
          <w:rFonts w:asciiTheme="minorEastAsia" w:hAnsiTheme="minorEastAsia" w:cs="Times New Roman"/>
          <w:b/>
          <w:bCs/>
          <w:sz w:val="36"/>
          <w:szCs w:val="36"/>
        </w:rPr>
        <w:t>第</w:t>
      </w:r>
      <w:r w:rsidRPr="009B6E7A">
        <w:rPr>
          <w:rFonts w:asciiTheme="minorEastAsia" w:hAnsiTheme="minorEastAsia" w:cs="Times New Roman" w:hint="eastAsia"/>
          <w:b/>
          <w:bCs/>
          <w:sz w:val="36"/>
          <w:szCs w:val="36"/>
        </w:rPr>
        <w:t>六</w:t>
      </w:r>
      <w:r w:rsidR="00C8160E" w:rsidRPr="009B6E7A">
        <w:rPr>
          <w:rFonts w:asciiTheme="minorEastAsia" w:hAnsiTheme="minorEastAsia" w:cs="Times New Roman"/>
          <w:b/>
          <w:bCs/>
          <w:sz w:val="36"/>
          <w:szCs w:val="36"/>
        </w:rPr>
        <w:t>届中国研究生机器人创新设计大赛</w:t>
      </w:r>
    </w:p>
    <w:p w14:paraId="1341FB3F" w14:textId="589557E9" w:rsidR="00AF12BD" w:rsidRPr="009B6E7A" w:rsidRDefault="00A87682" w:rsidP="00AF12BD">
      <w:pPr>
        <w:adjustRightInd w:val="0"/>
        <w:snapToGrid w:val="0"/>
        <w:spacing w:line="300" w:lineRule="auto"/>
        <w:jc w:val="center"/>
        <w:rPr>
          <w:rFonts w:asciiTheme="minorEastAsia" w:hAnsiTheme="minorEastAsia" w:cs="Times New Roman"/>
          <w:b/>
          <w:bCs/>
          <w:color w:val="000000" w:themeColor="text1"/>
          <w:sz w:val="36"/>
          <w:szCs w:val="36"/>
        </w:rPr>
      </w:pPr>
      <w:r w:rsidRPr="00A87682">
        <w:rPr>
          <w:rFonts w:asciiTheme="minorEastAsia" w:hAnsiTheme="minorEastAsia" w:cs="Times New Roman" w:hint="eastAsia"/>
          <w:b/>
          <w:bCs/>
          <w:color w:val="000000" w:themeColor="text1"/>
          <w:sz w:val="36"/>
          <w:szCs w:val="36"/>
        </w:rPr>
        <w:t>“企业命题”专项组</w:t>
      </w:r>
      <w:r w:rsidR="00C8160E" w:rsidRPr="009B6E7A">
        <w:rPr>
          <w:rFonts w:asciiTheme="minorEastAsia" w:hAnsiTheme="minorEastAsia" w:cs="Times New Roman"/>
          <w:b/>
          <w:bCs/>
          <w:color w:val="000000" w:themeColor="text1"/>
          <w:sz w:val="36"/>
          <w:szCs w:val="36"/>
        </w:rPr>
        <w:t>比赛项目及要求</w:t>
      </w:r>
    </w:p>
    <w:p w14:paraId="185D4279" w14:textId="77777777" w:rsidR="00AF12BD" w:rsidRPr="009B6E7A" w:rsidRDefault="00AF12BD" w:rsidP="009B6E7A">
      <w:pPr>
        <w:adjustRightInd w:val="0"/>
        <w:snapToGrid w:val="0"/>
        <w:spacing w:line="30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</w:p>
    <w:p w14:paraId="4399B5D7" w14:textId="477DD843" w:rsidR="009B388A" w:rsidRPr="009B6E7A" w:rsidRDefault="00C8160E" w:rsidP="00AF501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color w:val="FF0000"/>
          <w:sz w:val="32"/>
          <w:szCs w:val="32"/>
        </w:rPr>
      </w:pPr>
      <w:r w:rsidRPr="009B6E7A">
        <w:rPr>
          <w:rFonts w:ascii="Times New Roman" w:hAnsi="Times New Roman" w:cs="Times New Roman"/>
          <w:color w:val="000000" w:themeColor="text1"/>
          <w:sz w:val="32"/>
          <w:szCs w:val="32"/>
        </w:rPr>
        <w:t>参</w:t>
      </w:r>
      <w:r w:rsidRPr="009B6E7A">
        <w:rPr>
          <w:rFonts w:asciiTheme="minorEastAsia" w:hAnsiTheme="minorEastAsia" w:cs="Times New Roman"/>
          <w:color w:val="000000" w:themeColor="text1"/>
          <w:sz w:val="32"/>
          <w:szCs w:val="32"/>
        </w:rPr>
        <w:t>加</w:t>
      </w:r>
      <w:r w:rsidR="00A87682" w:rsidRPr="00A87682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“企业命题”专项组</w:t>
      </w:r>
      <w:r w:rsidRPr="009B6E7A">
        <w:rPr>
          <w:rFonts w:asciiTheme="minorEastAsia" w:hAnsiTheme="minorEastAsia" w:cs="Times New Roman"/>
          <w:color w:val="000000" w:themeColor="text1"/>
          <w:sz w:val="32"/>
          <w:szCs w:val="32"/>
        </w:rPr>
        <w:t>比赛的参赛团队需从下列比赛项目中任选其一进行参赛。参赛团队在参与</w:t>
      </w:r>
      <w:r w:rsidR="00A87682" w:rsidRPr="00A87682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“企业命题”专项组</w:t>
      </w:r>
      <w:r w:rsidRPr="009B6E7A">
        <w:rPr>
          <w:rFonts w:asciiTheme="minorEastAsia" w:hAnsiTheme="minorEastAsia" w:cs="Times New Roman"/>
          <w:color w:val="000000" w:themeColor="text1"/>
          <w:sz w:val="32"/>
          <w:szCs w:val="32"/>
        </w:rPr>
        <w:t>比赛的同时，也可采用</w:t>
      </w:r>
      <w:r w:rsidR="00A87682" w:rsidRPr="00A87682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“企业命题”专项组</w:t>
      </w:r>
      <w:r w:rsidRPr="009B6E7A">
        <w:rPr>
          <w:rFonts w:asciiTheme="minorEastAsia" w:hAnsiTheme="minorEastAsia" w:cs="Times New Roman"/>
          <w:color w:val="000000" w:themeColor="text1"/>
          <w:sz w:val="32"/>
          <w:szCs w:val="32"/>
        </w:rPr>
        <w:t>的同一设计作品参评仿真组、部件组、集成组的比赛。</w:t>
      </w:r>
      <w:r w:rsidR="009B6E7A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14:paraId="6C772DF3" w14:textId="19CDCF7D" w:rsidR="00A0475B" w:rsidRDefault="00A0475B" w:rsidP="00A0475B">
      <w:pPr>
        <w:spacing w:line="5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项目一：</w:t>
      </w:r>
      <w:r w:rsidRPr="00A0475B">
        <w:rPr>
          <w:rFonts w:hint="eastAsia"/>
          <w:b/>
          <w:bCs/>
          <w:sz w:val="32"/>
          <w:szCs w:val="32"/>
        </w:rPr>
        <w:t>输电线路地线除冰机器人</w:t>
      </w:r>
    </w:p>
    <w:p w14:paraId="51FD9554" w14:textId="77777777" w:rsidR="009B6E7A" w:rsidRPr="009B6E7A" w:rsidRDefault="009B6E7A" w:rsidP="00AF501D">
      <w:pPr>
        <w:numPr>
          <w:ilvl w:val="0"/>
          <w:numId w:val="1"/>
        </w:numPr>
        <w:spacing w:line="560" w:lineRule="exact"/>
        <w:rPr>
          <w:b/>
          <w:bCs/>
          <w:sz w:val="32"/>
          <w:szCs w:val="32"/>
        </w:rPr>
      </w:pPr>
      <w:r w:rsidRPr="009B6E7A">
        <w:rPr>
          <w:rFonts w:hint="eastAsia"/>
          <w:b/>
          <w:bCs/>
          <w:sz w:val="32"/>
          <w:szCs w:val="32"/>
        </w:rPr>
        <w:t>项目背景</w:t>
      </w:r>
    </w:p>
    <w:p w14:paraId="0856964E" w14:textId="77777777" w:rsidR="009B6E7A" w:rsidRPr="009B6E7A" w:rsidRDefault="009B6E7A" w:rsidP="00AF501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B6E7A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电力领域，架空输电线路在冬季暴雪、冻雨等极端天气下，会出现结冰现象。线路上往往会被厚厚的一层冰包裹，严重时会产生断线、倒塔等事故。可能造成规模性停电，给人们生活和国民经济的发展带来重大影响。</w:t>
      </w:r>
    </w:p>
    <w:p w14:paraId="7CD0D931" w14:textId="77777777" w:rsidR="009B6E7A" w:rsidRPr="009B6E7A" w:rsidRDefault="009B6E7A" w:rsidP="009B6E7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B6E7A"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导线覆冰，现有直流融冰手段进行去除；地线覆冰暂无有效方法。因此，期望设计一套除冰机器人系统代替人工进行地线除冰，在线路结冰时能够快速部署到线路上并实现高效除冰。</w:t>
      </w:r>
    </w:p>
    <w:p w14:paraId="7329291B" w14:textId="77777777" w:rsidR="009B6E7A" w:rsidRPr="009B6E7A" w:rsidRDefault="009B6E7A" w:rsidP="009B6E7A">
      <w:pPr>
        <w:spacing w:beforeLines="50" w:before="156" w:afterLines="50" w:after="156"/>
        <w:ind w:firstLineChars="200" w:firstLine="640"/>
        <w:jc w:val="center"/>
        <w:rPr>
          <w:sz w:val="32"/>
          <w:szCs w:val="32"/>
        </w:rPr>
      </w:pPr>
      <w:r w:rsidRPr="009B6E7A">
        <w:rPr>
          <w:rFonts w:ascii="宋体" w:eastAsia="宋体" w:hAnsi="宋体" w:cs="宋体"/>
          <w:noProof/>
          <w:sz w:val="32"/>
          <w:szCs w:val="32"/>
        </w:rPr>
        <w:lastRenderedPageBreak/>
        <w:drawing>
          <wp:inline distT="0" distB="0" distL="114300" distR="114300" wp14:anchorId="589942DA" wp14:editId="0AA69D4F">
            <wp:extent cx="3931285" cy="2586990"/>
            <wp:effectExtent l="0" t="0" r="12065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1AD7D7" w14:textId="77777777" w:rsidR="009B6E7A" w:rsidRPr="009B6E7A" w:rsidRDefault="009B6E7A" w:rsidP="009B6E7A">
      <w:pPr>
        <w:numPr>
          <w:ilvl w:val="0"/>
          <w:numId w:val="1"/>
        </w:numPr>
        <w:spacing w:beforeLines="50" w:before="156" w:afterLines="50" w:after="156" w:line="400" w:lineRule="exact"/>
        <w:rPr>
          <w:b/>
          <w:bCs/>
          <w:sz w:val="32"/>
          <w:szCs w:val="32"/>
        </w:rPr>
      </w:pPr>
      <w:r w:rsidRPr="009B6E7A">
        <w:rPr>
          <w:rFonts w:hint="eastAsia"/>
          <w:b/>
          <w:bCs/>
          <w:sz w:val="32"/>
          <w:szCs w:val="32"/>
        </w:rPr>
        <w:t>项目要求</w:t>
      </w:r>
    </w:p>
    <w:p w14:paraId="59D6FD4A" w14:textId="77777777" w:rsidR="009B6E7A" w:rsidRPr="009B6E7A" w:rsidRDefault="009B6E7A" w:rsidP="009B6E7A">
      <w:pPr>
        <w:numPr>
          <w:ilvl w:val="0"/>
          <w:numId w:val="2"/>
        </w:numPr>
        <w:spacing w:line="560" w:lineRule="exact"/>
        <w:ind w:left="0"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机器人应支持无人机吊装部署入线的方式；</w:t>
      </w:r>
    </w:p>
    <w:p w14:paraId="27BFE3D7" w14:textId="77777777" w:rsidR="009B6E7A" w:rsidRPr="009B6E7A" w:rsidRDefault="009B6E7A" w:rsidP="009B6E7A">
      <w:pPr>
        <w:numPr>
          <w:ilvl w:val="0"/>
          <w:numId w:val="2"/>
        </w:numPr>
        <w:spacing w:line="560" w:lineRule="exact"/>
        <w:ind w:left="0"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需考虑机器人除冰过程以及上下线过程对线缆无损伤；</w:t>
      </w:r>
    </w:p>
    <w:p w14:paraId="07946E6C" w14:textId="77777777" w:rsidR="009B6E7A" w:rsidRPr="009B6E7A" w:rsidRDefault="009B6E7A" w:rsidP="009B6E7A">
      <w:pPr>
        <w:numPr>
          <w:ilvl w:val="0"/>
          <w:numId w:val="2"/>
        </w:numPr>
        <w:spacing w:line="560" w:lineRule="exact"/>
        <w:ind w:left="0"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除冰机器人本体重量不大于</w:t>
      </w:r>
      <w:r w:rsidRPr="009B6E7A">
        <w:rPr>
          <w:rFonts w:hint="eastAsia"/>
          <w:sz w:val="32"/>
          <w:szCs w:val="32"/>
        </w:rPr>
        <w:t>30kg</w:t>
      </w:r>
      <w:r w:rsidRPr="009B6E7A">
        <w:rPr>
          <w:rFonts w:hint="eastAsia"/>
          <w:sz w:val="32"/>
          <w:szCs w:val="32"/>
        </w:rPr>
        <w:t>；</w:t>
      </w:r>
    </w:p>
    <w:p w14:paraId="645CEB5E" w14:textId="77777777" w:rsidR="009B6E7A" w:rsidRPr="009B6E7A" w:rsidRDefault="009B6E7A" w:rsidP="009B6E7A">
      <w:pPr>
        <w:numPr>
          <w:ilvl w:val="0"/>
          <w:numId w:val="2"/>
        </w:numPr>
        <w:spacing w:line="560" w:lineRule="exact"/>
        <w:ind w:left="0"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除冰机器人除冰速度不小于</w:t>
      </w:r>
      <w:r w:rsidRPr="009B6E7A">
        <w:rPr>
          <w:rFonts w:hint="eastAsia"/>
          <w:sz w:val="32"/>
          <w:szCs w:val="32"/>
        </w:rPr>
        <w:t>0.3m/s</w:t>
      </w:r>
      <w:r w:rsidRPr="009B6E7A">
        <w:rPr>
          <w:rFonts w:hint="eastAsia"/>
          <w:sz w:val="32"/>
          <w:szCs w:val="32"/>
        </w:rPr>
        <w:t>；</w:t>
      </w:r>
    </w:p>
    <w:p w14:paraId="5BBE4F96" w14:textId="77777777" w:rsidR="009B6E7A" w:rsidRPr="009B6E7A" w:rsidRDefault="009B6E7A" w:rsidP="009B6E7A">
      <w:pPr>
        <w:numPr>
          <w:ilvl w:val="0"/>
          <w:numId w:val="2"/>
        </w:numPr>
        <w:spacing w:line="560" w:lineRule="exact"/>
        <w:ind w:left="0"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应能去除雨凇，最大除冰厚度不小于</w:t>
      </w:r>
      <w:r w:rsidRPr="009B6E7A">
        <w:rPr>
          <w:rFonts w:hint="eastAsia"/>
          <w:sz w:val="32"/>
          <w:szCs w:val="32"/>
        </w:rPr>
        <w:t>15cm</w:t>
      </w:r>
      <w:r w:rsidRPr="009B6E7A">
        <w:rPr>
          <w:rFonts w:hint="eastAsia"/>
          <w:sz w:val="32"/>
          <w:szCs w:val="32"/>
        </w:rPr>
        <w:t>（直径</w:t>
      </w:r>
      <w:r w:rsidRPr="009B6E7A">
        <w:rPr>
          <w:rFonts w:hint="eastAsia"/>
          <w:sz w:val="32"/>
          <w:szCs w:val="32"/>
        </w:rPr>
        <w:t>30cm</w:t>
      </w:r>
      <w:r w:rsidRPr="009B6E7A">
        <w:rPr>
          <w:rFonts w:hint="eastAsia"/>
          <w:sz w:val="32"/>
          <w:szCs w:val="32"/>
        </w:rPr>
        <w:t>）；</w:t>
      </w:r>
    </w:p>
    <w:p w14:paraId="2F00108C" w14:textId="5CD7C51F" w:rsidR="009B6E7A" w:rsidRPr="009B6E7A" w:rsidRDefault="009B6E7A" w:rsidP="009B6E7A">
      <w:pPr>
        <w:numPr>
          <w:ilvl w:val="0"/>
          <w:numId w:val="2"/>
        </w:numPr>
        <w:spacing w:line="560" w:lineRule="exact"/>
        <w:ind w:left="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系统方案需要考虑到机器人在线上故障后的救援问题。</w:t>
      </w:r>
    </w:p>
    <w:p w14:paraId="3087A9A5" w14:textId="77777777" w:rsidR="009B6E7A" w:rsidRPr="009B6E7A" w:rsidRDefault="009B6E7A" w:rsidP="009B6E7A">
      <w:pPr>
        <w:numPr>
          <w:ilvl w:val="0"/>
          <w:numId w:val="1"/>
        </w:numPr>
        <w:spacing w:beforeLines="50" w:before="156" w:afterLines="50" w:after="156" w:line="400" w:lineRule="exact"/>
        <w:rPr>
          <w:b/>
          <w:bCs/>
          <w:sz w:val="32"/>
          <w:szCs w:val="32"/>
        </w:rPr>
      </w:pPr>
      <w:r w:rsidRPr="009B6E7A">
        <w:rPr>
          <w:rFonts w:hint="eastAsia"/>
          <w:b/>
          <w:bCs/>
          <w:sz w:val="32"/>
          <w:szCs w:val="32"/>
        </w:rPr>
        <w:t>成果要求</w:t>
      </w:r>
    </w:p>
    <w:p w14:paraId="5F83F029" w14:textId="32830213" w:rsidR="009B6E7A" w:rsidRPr="009B6E7A" w:rsidRDefault="009B6E7A" w:rsidP="009B6E7A">
      <w:pPr>
        <w:spacing w:line="560" w:lineRule="exact"/>
        <w:ind w:firstLineChars="200" w:firstLine="640"/>
        <w:rPr>
          <w:b/>
          <w:bCs/>
          <w:sz w:val="32"/>
          <w:szCs w:val="32"/>
        </w:rPr>
      </w:pPr>
      <w:r w:rsidRPr="009B6E7A">
        <w:rPr>
          <w:rFonts w:hint="eastAsia"/>
          <w:sz w:val="32"/>
          <w:szCs w:val="32"/>
        </w:rPr>
        <w:t>整机实物为佳，附除冰效果视频；或除冰模组实物，附除冰效果视频。</w:t>
      </w:r>
    </w:p>
    <w:p w14:paraId="63A15133" w14:textId="208D6C0F" w:rsidR="009B6E7A" w:rsidRPr="009B6E7A" w:rsidRDefault="009B6E7A" w:rsidP="009B6E7A">
      <w:pPr>
        <w:spacing w:line="560" w:lineRule="exact"/>
        <w:rPr>
          <w:b/>
          <w:bCs/>
          <w:sz w:val="32"/>
          <w:szCs w:val="32"/>
        </w:rPr>
      </w:pPr>
      <w:r w:rsidRPr="009B6E7A">
        <w:rPr>
          <w:rFonts w:hint="eastAsia"/>
          <w:b/>
          <w:bCs/>
          <w:sz w:val="32"/>
          <w:szCs w:val="32"/>
        </w:rPr>
        <w:t>项目二：</w:t>
      </w:r>
      <w:r w:rsidR="00A0475B">
        <w:rPr>
          <w:rFonts w:hint="eastAsia"/>
          <w:b/>
          <w:bCs/>
          <w:sz w:val="32"/>
          <w:szCs w:val="32"/>
        </w:rPr>
        <w:t>机器人</w:t>
      </w:r>
      <w:r w:rsidRPr="009B6E7A">
        <w:rPr>
          <w:rFonts w:hint="eastAsia"/>
          <w:b/>
          <w:bCs/>
          <w:sz w:val="32"/>
          <w:szCs w:val="32"/>
        </w:rPr>
        <w:t>电子皮肤</w:t>
      </w:r>
    </w:p>
    <w:p w14:paraId="3EB4F87B" w14:textId="77777777" w:rsidR="009B6E7A" w:rsidRPr="009B6E7A" w:rsidRDefault="009B6E7A" w:rsidP="009B6E7A">
      <w:pPr>
        <w:numPr>
          <w:ilvl w:val="0"/>
          <w:numId w:val="3"/>
        </w:numPr>
        <w:spacing w:line="560" w:lineRule="exact"/>
        <w:rPr>
          <w:b/>
          <w:bCs/>
          <w:sz w:val="32"/>
          <w:szCs w:val="32"/>
        </w:rPr>
      </w:pPr>
      <w:r w:rsidRPr="009B6E7A">
        <w:rPr>
          <w:rFonts w:hint="eastAsia"/>
          <w:b/>
          <w:bCs/>
          <w:sz w:val="32"/>
          <w:szCs w:val="32"/>
        </w:rPr>
        <w:t>项目背景</w:t>
      </w:r>
    </w:p>
    <w:p w14:paraId="3FAD5030" w14:textId="77777777" w:rsidR="009B6E7A" w:rsidRPr="009B6E7A" w:rsidRDefault="009B6E7A" w:rsidP="009B6E7A">
      <w:pPr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人形机器人技术的崛起，带动相关下游传感部件、执行部件、传动部件、算力设备等行业飞速发展。人形机器人的技术提升依赖于感知单元，传统的力反馈、接近传感器适用于结构</w:t>
      </w:r>
      <w:r w:rsidRPr="009B6E7A">
        <w:rPr>
          <w:rFonts w:hint="eastAsia"/>
          <w:sz w:val="32"/>
          <w:szCs w:val="32"/>
        </w:rPr>
        <w:lastRenderedPageBreak/>
        <w:t>化场景，对于人形机器人这样非结构化的应用体而言，柔性力反馈、接近传感器（电子皮肤）更加适用。柔性电子皮肤作为人形机器人产业中的重要一环，将成为未来最具市场潜力的产业方向。</w:t>
      </w:r>
    </w:p>
    <w:p w14:paraId="76EA228B" w14:textId="77777777" w:rsidR="009B6E7A" w:rsidRPr="009B6E7A" w:rsidRDefault="009B6E7A" w:rsidP="009B6E7A">
      <w:pPr>
        <w:numPr>
          <w:ilvl w:val="0"/>
          <w:numId w:val="3"/>
        </w:numPr>
        <w:spacing w:line="560" w:lineRule="exact"/>
        <w:rPr>
          <w:sz w:val="32"/>
          <w:szCs w:val="32"/>
        </w:rPr>
      </w:pPr>
      <w:r w:rsidRPr="009B6E7A">
        <w:rPr>
          <w:rFonts w:hint="eastAsia"/>
          <w:b/>
          <w:bCs/>
          <w:sz w:val="32"/>
          <w:szCs w:val="32"/>
        </w:rPr>
        <w:t>项目要求</w:t>
      </w:r>
    </w:p>
    <w:p w14:paraId="0F3C17EC" w14:textId="77777777" w:rsidR="009B6E7A" w:rsidRPr="009B6E7A" w:rsidRDefault="009B6E7A" w:rsidP="009B6E7A">
      <w:pPr>
        <w:numPr>
          <w:ilvl w:val="0"/>
          <w:numId w:val="4"/>
        </w:numPr>
        <w:tabs>
          <w:tab w:val="clear" w:pos="312"/>
          <w:tab w:val="left" w:pos="993"/>
        </w:tabs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设计的电子皮肤应能感知触碰或接近，宜具备温度感知能力；</w:t>
      </w:r>
    </w:p>
    <w:p w14:paraId="0F6E8218" w14:textId="77777777" w:rsidR="009B6E7A" w:rsidRPr="009B6E7A" w:rsidRDefault="009B6E7A" w:rsidP="009B6E7A">
      <w:pPr>
        <w:numPr>
          <w:ilvl w:val="0"/>
          <w:numId w:val="4"/>
        </w:numPr>
        <w:tabs>
          <w:tab w:val="clear" w:pos="312"/>
          <w:tab w:val="left" w:pos="993"/>
        </w:tabs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设计的电子皮肤应具备柔性，宜具备延展性，宜具备大面积感知能力；</w:t>
      </w:r>
    </w:p>
    <w:p w14:paraId="1D817F87" w14:textId="77777777" w:rsidR="009B6E7A" w:rsidRPr="009B6E7A" w:rsidRDefault="009B6E7A" w:rsidP="009B6E7A">
      <w:pPr>
        <w:numPr>
          <w:ilvl w:val="0"/>
          <w:numId w:val="4"/>
        </w:numPr>
        <w:tabs>
          <w:tab w:val="clear" w:pos="312"/>
          <w:tab w:val="left" w:pos="993"/>
        </w:tabs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设计的电子皮肤厚度应不超过</w:t>
      </w:r>
      <w:r w:rsidRPr="009B6E7A">
        <w:rPr>
          <w:rFonts w:hint="eastAsia"/>
          <w:sz w:val="32"/>
          <w:szCs w:val="32"/>
        </w:rPr>
        <w:t>3-5mm</w:t>
      </w:r>
      <w:r w:rsidRPr="009B6E7A">
        <w:rPr>
          <w:rFonts w:hint="eastAsia"/>
          <w:sz w:val="32"/>
          <w:szCs w:val="32"/>
        </w:rPr>
        <w:t>，宜小于</w:t>
      </w:r>
      <w:r w:rsidRPr="009B6E7A">
        <w:rPr>
          <w:rFonts w:hint="eastAsia"/>
          <w:sz w:val="32"/>
          <w:szCs w:val="32"/>
        </w:rPr>
        <w:t>2mm</w:t>
      </w:r>
      <w:r w:rsidRPr="009B6E7A">
        <w:rPr>
          <w:rFonts w:hint="eastAsia"/>
          <w:sz w:val="32"/>
          <w:szCs w:val="32"/>
        </w:rPr>
        <w:t>；</w:t>
      </w:r>
    </w:p>
    <w:p w14:paraId="0C062959" w14:textId="77777777" w:rsidR="009B6E7A" w:rsidRPr="009B6E7A" w:rsidRDefault="009B6E7A" w:rsidP="009B6E7A">
      <w:pPr>
        <w:numPr>
          <w:ilvl w:val="0"/>
          <w:numId w:val="4"/>
        </w:numPr>
        <w:tabs>
          <w:tab w:val="clear" w:pos="312"/>
          <w:tab w:val="left" w:pos="993"/>
        </w:tabs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设计的接触型皮肤传感器宜具备力感知，分辨力＜</w:t>
      </w:r>
      <w:r w:rsidRPr="009B6E7A">
        <w:rPr>
          <w:rFonts w:hint="eastAsia"/>
          <w:sz w:val="32"/>
          <w:szCs w:val="32"/>
        </w:rPr>
        <w:t>0.1N</w:t>
      </w:r>
      <w:r w:rsidRPr="009B6E7A">
        <w:rPr>
          <w:rFonts w:hint="eastAsia"/>
          <w:sz w:val="32"/>
          <w:szCs w:val="32"/>
        </w:rPr>
        <w:t>。</w:t>
      </w:r>
    </w:p>
    <w:p w14:paraId="683A0887" w14:textId="188C756B" w:rsidR="009B6E7A" w:rsidRPr="009B6E7A" w:rsidRDefault="009B6E7A" w:rsidP="009B6E7A">
      <w:pPr>
        <w:spacing w:line="560" w:lineRule="exact"/>
        <w:rPr>
          <w:b/>
          <w:bCs/>
          <w:sz w:val="32"/>
          <w:szCs w:val="32"/>
        </w:rPr>
      </w:pPr>
      <w:r w:rsidRPr="009B6E7A">
        <w:rPr>
          <w:rFonts w:hint="eastAsia"/>
          <w:b/>
          <w:bCs/>
          <w:sz w:val="32"/>
          <w:szCs w:val="32"/>
        </w:rPr>
        <w:t>项目三：操作机器人</w:t>
      </w:r>
    </w:p>
    <w:p w14:paraId="15661BAE" w14:textId="77777777" w:rsidR="009B6E7A" w:rsidRPr="009B6E7A" w:rsidRDefault="009B6E7A" w:rsidP="009B6E7A">
      <w:pPr>
        <w:numPr>
          <w:ilvl w:val="0"/>
          <w:numId w:val="5"/>
        </w:numPr>
        <w:spacing w:line="560" w:lineRule="exact"/>
        <w:rPr>
          <w:b/>
          <w:bCs/>
          <w:sz w:val="32"/>
          <w:szCs w:val="32"/>
        </w:rPr>
      </w:pPr>
      <w:r w:rsidRPr="009B6E7A">
        <w:rPr>
          <w:rFonts w:hint="eastAsia"/>
          <w:b/>
          <w:bCs/>
          <w:sz w:val="32"/>
          <w:szCs w:val="32"/>
        </w:rPr>
        <w:t>项目背景</w:t>
      </w:r>
    </w:p>
    <w:p w14:paraId="0940A6A0" w14:textId="77777777" w:rsidR="009B6E7A" w:rsidRPr="009B6E7A" w:rsidRDefault="009B6E7A" w:rsidP="009B6E7A">
      <w:pPr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项目来源于企业实际需求。特定场景下的机器人往往限于观察任务，排查指定的异常和问题，操作机器人在于发现问题后解决问题或直接执行某种操作任务，并在任务执行完毕后通过视觉或传感器反馈确认任务的执行情况。操作机器人及其技术对解决实际生产问题意义重大。</w:t>
      </w:r>
    </w:p>
    <w:p w14:paraId="1044F563" w14:textId="77777777" w:rsidR="009B6E7A" w:rsidRPr="009B6E7A" w:rsidRDefault="009B6E7A" w:rsidP="009B6E7A">
      <w:pPr>
        <w:numPr>
          <w:ilvl w:val="0"/>
          <w:numId w:val="5"/>
        </w:numPr>
        <w:spacing w:line="560" w:lineRule="exact"/>
        <w:rPr>
          <w:b/>
          <w:bCs/>
          <w:sz w:val="32"/>
          <w:szCs w:val="32"/>
        </w:rPr>
      </w:pPr>
      <w:r w:rsidRPr="009B6E7A">
        <w:rPr>
          <w:rFonts w:hint="eastAsia"/>
          <w:b/>
          <w:bCs/>
          <w:sz w:val="32"/>
          <w:szCs w:val="32"/>
        </w:rPr>
        <w:t>项目要求</w:t>
      </w:r>
    </w:p>
    <w:p w14:paraId="40867F5A" w14:textId="24936E2F" w:rsidR="009B6E7A" w:rsidRPr="009B6E7A" w:rsidRDefault="009B6E7A" w:rsidP="00B0426A">
      <w:pPr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总体要求：设计的操作机器人应具有自主导航模块、视觉检测模块和</w:t>
      </w:r>
      <w:r>
        <w:rPr>
          <w:rFonts w:hint="eastAsia"/>
          <w:sz w:val="32"/>
          <w:szCs w:val="32"/>
        </w:rPr>
        <w:t>机械臂执行模块，用以解决特定的操作任务（不限定具体的执行任务）。</w:t>
      </w:r>
    </w:p>
    <w:p w14:paraId="02D075DE" w14:textId="77777777" w:rsidR="009B6E7A" w:rsidRPr="009B6E7A" w:rsidRDefault="009B6E7A" w:rsidP="00B0426A">
      <w:pPr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1.</w:t>
      </w:r>
      <w:r w:rsidRPr="009B6E7A">
        <w:rPr>
          <w:rFonts w:hint="eastAsia"/>
          <w:sz w:val="32"/>
          <w:szCs w:val="32"/>
        </w:rPr>
        <w:t>导航定位精度不小于±</w:t>
      </w:r>
      <w:r w:rsidRPr="009B6E7A">
        <w:rPr>
          <w:rFonts w:hint="eastAsia"/>
          <w:sz w:val="32"/>
          <w:szCs w:val="32"/>
        </w:rPr>
        <w:t>3cm</w:t>
      </w:r>
      <w:r w:rsidRPr="009B6E7A">
        <w:rPr>
          <w:rFonts w:hint="eastAsia"/>
          <w:sz w:val="32"/>
          <w:szCs w:val="32"/>
        </w:rPr>
        <w:t>，导航方式不限于激光或视</w:t>
      </w:r>
      <w:r w:rsidRPr="009B6E7A">
        <w:rPr>
          <w:rFonts w:hint="eastAsia"/>
          <w:sz w:val="32"/>
          <w:szCs w:val="32"/>
        </w:rPr>
        <w:lastRenderedPageBreak/>
        <w:t>觉；</w:t>
      </w:r>
    </w:p>
    <w:p w14:paraId="124674C8" w14:textId="77777777" w:rsidR="009B6E7A" w:rsidRPr="009B6E7A" w:rsidRDefault="009B6E7A" w:rsidP="00B0426A">
      <w:pPr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2.</w:t>
      </w:r>
      <w:r w:rsidRPr="009B6E7A">
        <w:rPr>
          <w:rFonts w:hint="eastAsia"/>
          <w:sz w:val="32"/>
          <w:szCs w:val="32"/>
        </w:rPr>
        <w:t>机械臂末端定位精度不小于±</w:t>
      </w:r>
      <w:r w:rsidRPr="009B6E7A">
        <w:rPr>
          <w:rFonts w:hint="eastAsia"/>
          <w:sz w:val="32"/>
          <w:szCs w:val="32"/>
        </w:rPr>
        <w:t>1cm</w:t>
      </w:r>
      <w:r w:rsidRPr="009B6E7A">
        <w:rPr>
          <w:rFonts w:hint="eastAsia"/>
          <w:sz w:val="32"/>
          <w:szCs w:val="32"/>
        </w:rPr>
        <w:t>；</w:t>
      </w:r>
    </w:p>
    <w:p w14:paraId="33FAD9CD" w14:textId="77777777" w:rsidR="009B6E7A" w:rsidRPr="009B6E7A" w:rsidRDefault="009B6E7A" w:rsidP="00B0426A">
      <w:pPr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3.</w:t>
      </w:r>
      <w:r w:rsidRPr="009B6E7A">
        <w:rPr>
          <w:rFonts w:hint="eastAsia"/>
          <w:sz w:val="32"/>
          <w:szCs w:val="32"/>
        </w:rPr>
        <w:t>具备视觉检测模块，可通过视觉检测引导作业、确认任务执行情况或作业场景情况；</w:t>
      </w:r>
    </w:p>
    <w:p w14:paraId="39826058" w14:textId="77777777" w:rsidR="009B6E7A" w:rsidRPr="009B6E7A" w:rsidRDefault="009B6E7A" w:rsidP="00B0426A">
      <w:pPr>
        <w:spacing w:line="560" w:lineRule="exact"/>
        <w:ind w:firstLineChars="200" w:firstLine="640"/>
        <w:rPr>
          <w:sz w:val="32"/>
          <w:szCs w:val="32"/>
        </w:rPr>
      </w:pPr>
      <w:r w:rsidRPr="009B6E7A">
        <w:rPr>
          <w:rFonts w:hint="eastAsia"/>
          <w:sz w:val="32"/>
          <w:szCs w:val="32"/>
        </w:rPr>
        <w:t>4.</w:t>
      </w:r>
      <w:r w:rsidRPr="009B6E7A">
        <w:rPr>
          <w:rFonts w:hint="eastAsia"/>
          <w:sz w:val="32"/>
          <w:szCs w:val="32"/>
        </w:rPr>
        <w:t>机械臂宜具备动态避障、阻抗、导纳控制或混合力位控制等。</w:t>
      </w:r>
    </w:p>
    <w:sectPr w:rsidR="009B6E7A" w:rsidRPr="009B6E7A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FFA2" w14:textId="77777777" w:rsidR="00717CEB" w:rsidRDefault="00717CEB">
      <w:r>
        <w:separator/>
      </w:r>
    </w:p>
  </w:endnote>
  <w:endnote w:type="continuationSeparator" w:id="0">
    <w:p w14:paraId="2BF6D4BD" w14:textId="77777777" w:rsidR="00717CEB" w:rsidRDefault="0071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ADAA" w14:textId="77777777" w:rsidR="00206BC5" w:rsidRDefault="002C73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D0438A" wp14:editId="6BBBE2B7">
              <wp:simplePos x="0" y="0"/>
              <wp:positionH relativeFrom="margin">
                <wp:posOffset>2468245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581AA" w14:textId="503B07DC" w:rsidR="00206BC5" w:rsidRDefault="002C734C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475B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043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4.35pt;margin-top:-6.7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" filled="f" stroked="f" strokeweight=".5pt">
              <v:textbox style="mso-fit-shape-to-text:t" inset="0,0,0,0">
                <w:txbxContent>
                  <w:p w14:paraId="21F581AA" w14:textId="503B07DC" w:rsidR="00206BC5" w:rsidRDefault="002C734C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0475B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251D7C"/>
    <w:multiLevelType w:val="singleLevel"/>
    <w:tmpl w:val="A2251D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EB02B0F"/>
    <w:multiLevelType w:val="singleLevel"/>
    <w:tmpl w:val="EEB02B0F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2" w15:restartNumberingAfterBreak="0">
    <w:nsid w:val="FD465F1B"/>
    <w:multiLevelType w:val="singleLevel"/>
    <w:tmpl w:val="FD465F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14DD7F8"/>
    <w:multiLevelType w:val="singleLevel"/>
    <w:tmpl w:val="014DD7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50A758E"/>
    <w:multiLevelType w:val="singleLevel"/>
    <w:tmpl w:val="350A75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lZDdkMjg1NzdlYWYyNzlmYWU3NmEzYzlmMmRhYjUifQ=="/>
  </w:docVars>
  <w:rsids>
    <w:rsidRoot w:val="030B332D"/>
    <w:rsid w:val="DFFC1EDD"/>
    <w:rsid w:val="EFA75F0E"/>
    <w:rsid w:val="F5DFCA61"/>
    <w:rsid w:val="FCF37887"/>
    <w:rsid w:val="FDFF4004"/>
    <w:rsid w:val="FF9675B9"/>
    <w:rsid w:val="FFB70843"/>
    <w:rsid w:val="FFDF73FB"/>
    <w:rsid w:val="FFEC0F0A"/>
    <w:rsid w:val="001654F0"/>
    <w:rsid w:val="00206BC5"/>
    <w:rsid w:val="00225185"/>
    <w:rsid w:val="00263B8F"/>
    <w:rsid w:val="002C734C"/>
    <w:rsid w:val="00306CBD"/>
    <w:rsid w:val="0037545B"/>
    <w:rsid w:val="003813D1"/>
    <w:rsid w:val="0046008F"/>
    <w:rsid w:val="0048375C"/>
    <w:rsid w:val="005165CA"/>
    <w:rsid w:val="005E4013"/>
    <w:rsid w:val="005F2D2D"/>
    <w:rsid w:val="006540E0"/>
    <w:rsid w:val="006D0EF1"/>
    <w:rsid w:val="00717CEB"/>
    <w:rsid w:val="0078022E"/>
    <w:rsid w:val="00780641"/>
    <w:rsid w:val="008760F7"/>
    <w:rsid w:val="00980E49"/>
    <w:rsid w:val="009B388A"/>
    <w:rsid w:val="009B6E7A"/>
    <w:rsid w:val="00A0475B"/>
    <w:rsid w:val="00A156C8"/>
    <w:rsid w:val="00A87682"/>
    <w:rsid w:val="00AF12BD"/>
    <w:rsid w:val="00AF501D"/>
    <w:rsid w:val="00B0426A"/>
    <w:rsid w:val="00C8160E"/>
    <w:rsid w:val="00D76317"/>
    <w:rsid w:val="00D95DCE"/>
    <w:rsid w:val="00DF2770"/>
    <w:rsid w:val="00E2618D"/>
    <w:rsid w:val="00ED5446"/>
    <w:rsid w:val="00F007BA"/>
    <w:rsid w:val="0157EDEE"/>
    <w:rsid w:val="030B332D"/>
    <w:rsid w:val="0B551525"/>
    <w:rsid w:val="14CB121D"/>
    <w:rsid w:val="1D595397"/>
    <w:rsid w:val="2C3500CF"/>
    <w:rsid w:val="2E806FFF"/>
    <w:rsid w:val="37FA86D6"/>
    <w:rsid w:val="3E204D3C"/>
    <w:rsid w:val="4F5F06D5"/>
    <w:rsid w:val="5BFBEDCD"/>
    <w:rsid w:val="5ECA6667"/>
    <w:rsid w:val="69F6D247"/>
    <w:rsid w:val="6F47650A"/>
    <w:rsid w:val="70EA3FDC"/>
    <w:rsid w:val="72824C4C"/>
    <w:rsid w:val="78FF85FD"/>
    <w:rsid w:val="7DEFE72B"/>
    <w:rsid w:val="7F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F4ED8"/>
  <w15:docId w15:val="{8C41602E-5BAB-435A-A193-111D029E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  <w:style w:type="paragraph" w:styleId="a6">
    <w:name w:val="Date"/>
    <w:basedOn w:val="a"/>
    <w:next w:val="a"/>
    <w:link w:val="a7"/>
    <w:rsid w:val="0078022E"/>
    <w:pPr>
      <w:ind w:leftChars="2500" w:left="100"/>
    </w:pPr>
  </w:style>
  <w:style w:type="character" w:customStyle="1" w:styleId="a7">
    <w:name w:val="日期 字符"/>
    <w:basedOn w:val="a0"/>
    <w:link w:val="a6"/>
    <w:rsid w:val="0078022E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uiPriority w:val="39"/>
    <w:qFormat/>
    <w:rsid w:val="0078022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65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indent1">
    <w:name w:val="indent1"/>
    <w:basedOn w:val="a"/>
    <w:rsid w:val="002251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end"/>
    <w:basedOn w:val="a"/>
    <w:rsid w:val="002251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List Paragraph"/>
    <w:basedOn w:val="a"/>
    <w:uiPriority w:val="99"/>
    <w:unhideWhenUsed/>
    <w:rsid w:val="00225185"/>
    <w:pPr>
      <w:ind w:firstLineChars="200" w:firstLine="420"/>
    </w:pPr>
  </w:style>
  <w:style w:type="character" w:styleId="ab">
    <w:name w:val="Hyperlink"/>
    <w:basedOn w:val="a0"/>
    <w:rsid w:val="0022518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25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Yamei Yue</cp:lastModifiedBy>
  <cp:revision>4</cp:revision>
  <cp:lastPrinted>2023-08-09T01:44:00Z</cp:lastPrinted>
  <dcterms:created xsi:type="dcterms:W3CDTF">2024-05-22T12:13:00Z</dcterms:created>
  <dcterms:modified xsi:type="dcterms:W3CDTF">2024-05-24T02:38:00Z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1F9451074AAF48DF98EC32E3C18FB499_13</vt:lpwstr>
  </property>
</Properties>
</file>